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28" w:rsidRPr="00D601E0" w:rsidRDefault="00A000B3" w:rsidP="001E2D28">
      <w:pPr>
        <w:spacing w:after="120"/>
        <w:jc w:val="center"/>
        <w:rPr>
          <w:sz w:val="24"/>
          <w:szCs w:val="24"/>
        </w:rPr>
      </w:pPr>
      <w:r w:rsidRPr="00D601E0">
        <w:rPr>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59055</wp:posOffset>
            </wp:positionV>
            <wp:extent cx="6440805" cy="93789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40805" cy="937895"/>
                    </a:xfrm>
                    <a:prstGeom prst="rect">
                      <a:avLst/>
                    </a:prstGeom>
                    <a:noFill/>
                    <a:ln w="9525">
                      <a:noFill/>
                      <a:miter lim="800000"/>
                      <a:headEnd/>
                      <a:tailEnd/>
                    </a:ln>
                  </pic:spPr>
                </pic:pic>
              </a:graphicData>
            </a:graphic>
          </wp:anchor>
        </w:drawing>
      </w:r>
      <w:r w:rsidR="00BD44C0" w:rsidRPr="00D601E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5694045</wp:posOffset>
                </wp:positionH>
                <wp:positionV relativeFrom="paragraph">
                  <wp:posOffset>130810</wp:posOffset>
                </wp:positionV>
                <wp:extent cx="1045210" cy="83121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243F" id="Rectangle 3" o:spid="_x0000_s1026" style="position:absolute;margin-left:448.35pt;margin-top:10.3pt;width:82.3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" stroked="f"/>
            </w:pict>
          </mc:Fallback>
        </mc:AlternateContent>
      </w:r>
      <w:r w:rsidR="00BD44C0" w:rsidRPr="00D601E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5468620</wp:posOffset>
                </wp:positionH>
                <wp:positionV relativeFrom="paragraph">
                  <wp:posOffset>71120</wp:posOffset>
                </wp:positionV>
                <wp:extent cx="1175385" cy="890905"/>
                <wp:effectExtent l="10795" t="13970"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90905"/>
                        </a:xfrm>
                        <a:prstGeom prst="rect">
                          <a:avLst/>
                        </a:prstGeom>
                        <a:solidFill>
                          <a:srgbClr val="FFFFFF"/>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1F24" id="Rectangle 2" o:spid="_x0000_s1026" style="position:absolute;margin-left:430.6pt;margin-top:5.6pt;width:92.55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" strokecolor="white [3212]" strokeweight="0"/>
            </w:pict>
          </mc:Fallback>
        </mc:AlternateContent>
      </w:r>
    </w:p>
    <w:p w:rsidR="001E2D28" w:rsidRPr="00D601E0" w:rsidRDefault="001E2D28" w:rsidP="001E2D28">
      <w:pPr>
        <w:spacing w:after="160"/>
        <w:rPr>
          <w:sz w:val="24"/>
          <w:szCs w:val="24"/>
        </w:rPr>
      </w:pPr>
    </w:p>
    <w:p w:rsidR="00005E7F" w:rsidRPr="00D601E0" w:rsidRDefault="00005E7F" w:rsidP="001E2D28">
      <w:pPr>
        <w:spacing w:after="160"/>
        <w:rPr>
          <w:sz w:val="24"/>
          <w:szCs w:val="24"/>
        </w:rPr>
      </w:pPr>
      <w:bookmarkStart w:id="0" w:name="_GoBack"/>
    </w:p>
    <w:bookmarkEnd w:id="0"/>
    <w:p w:rsidR="009F4B74" w:rsidRPr="00D601E0" w:rsidRDefault="009F4B74" w:rsidP="009F4B74">
      <w:pPr>
        <w:spacing w:after="120"/>
        <w:rPr>
          <w:rFonts w:eastAsiaTheme="minorHAnsi"/>
          <w:sz w:val="24"/>
          <w:szCs w:val="24"/>
        </w:rPr>
      </w:pPr>
    </w:p>
    <w:p w:rsidR="009F4B74" w:rsidRPr="00A000B3" w:rsidRDefault="009F4B74" w:rsidP="009F4B74">
      <w:pPr>
        <w:spacing w:after="120"/>
        <w:rPr>
          <w:rFonts w:ascii="Arial" w:eastAsiaTheme="minorHAnsi" w:hAnsi="Arial" w:cs="Arial"/>
          <w:sz w:val="18"/>
          <w:szCs w:val="18"/>
        </w:rPr>
      </w:pPr>
      <w:r w:rsidRPr="00A000B3">
        <w:rPr>
          <w:rFonts w:ascii="Arial" w:eastAsiaTheme="minorHAnsi" w:hAnsi="Arial" w:cs="Arial"/>
          <w:sz w:val="18"/>
          <w:szCs w:val="18"/>
        </w:rPr>
        <w:t>Dear Friends:</w:t>
      </w:r>
    </w:p>
    <w:p w:rsidR="000729A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It is an honor to represent Maine in the United States Senate.  I am grateful for the trust the people of our State have placed in me and welcome this opportunity to share some key accomplishments from this past year.</w:t>
      </w:r>
      <w:r w:rsidR="000729A0" w:rsidRPr="00A000B3">
        <w:rPr>
          <w:rFonts w:ascii="Arial" w:eastAsiaTheme="minorHAnsi" w:hAnsi="Arial" w:cs="Arial"/>
          <w:sz w:val="18"/>
          <w:szCs w:val="18"/>
        </w:rPr>
        <w:t xml:space="preserve"> </w:t>
      </w:r>
    </w:p>
    <w:p w:rsidR="00D601E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 xml:space="preserve">Maine has the oldest average age in the nation.  As Chairman of the Senate Aging Committee, my top three priorities for the Committee are fighting fraud and financial abuse directed at our nation’s seniors, increasing investments in biomedical research, and improving retirement security.  Following the Committee’s investigation into skyrocketing prescription drug costs, I authored bipartisan legislation to foster generic competition, which was signed into law.  The Aging Committee’s toll-free hotline (1-855-303-9470) makes it easier for seniors to report suspected fraud and receive assistance.  To support the 40 million family caregivers in the United States, I am proud to have authored the RAISE Family Caregivers Act to create a coordinated strategy to support family members who make countless personal and financial sacrifices to care for their loved ones.   </w:t>
      </w:r>
    </w:p>
    <w:p w:rsidR="00D601E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The opioid crisis touches families and communities across our state.  As a member of the Appropriations Committee, I fought for significant increases in funding to support community, law-enforcement, and public health efforts.  In April, the State of Maine was awarded over $2 million to fight this devastating public health crisis.  Additionally, I have authored legislation to support grandparents and other extended family members who are raising grandchildren as a result of the nation’s opioid epidemic.</w:t>
      </w:r>
    </w:p>
    <w:p w:rsidR="00D601E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Biomedical research has the potential to improve and save lives, and also supports good jobs at research facilities here in Maine.  Last year, the Appropriations Committee approved a $2 billion increase for the National Institutes of Health for the third consecutive year. This includes an increase of nearly 30 percent for research on Alzheimer’s, our nation’s most costly disease.  As founder and co-chair of the Senate Diabetes Caucus, I work to raise awareness of the threats posed by diabetes, invest in research, and improve access to treatment options.  My bill to establish a national commission of health care experts on diabetes care and prevention was signed into law in 2017.</w:t>
      </w:r>
    </w:p>
    <w:p w:rsidR="00D601E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 xml:space="preserve">We owe our veterans so much.  Last year, I worked to secure the authorization of a Community-Based Outpatient Clinic in Portland to support the health care of Maine’s veterans in the southern part of our state.  I also worked to secure funding extensions to help veterans throughout rural Maine receive health care within their communities.  I also worked to secure funding for housing vouchers for veterans to reduce veterans’ homelessness.  </w:t>
      </w:r>
    </w:p>
    <w:p w:rsidR="000729A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Maine’s contributions to our national security stretch from Kittery to Limestone.  I successfully advocated for critical funding for projects at the Portsmouth Naval Shipyard for construction of an additional ship that will likely be built at Bath Iron Works.  This funding will strengthen our national security and preserve great jobs in our state.</w:t>
      </w:r>
    </w:p>
    <w:p w:rsidR="000729A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As chairman of the Transportation and Housing Appropriations Subcommittee, I worked to increase funding for the TIGER program that has provided Maine with more than $122 million for vital transportation projects.  For housing, I worked to provide $160 million to help communities protect children from the harmful effects of lead poisoning.</w:t>
      </w:r>
    </w:p>
    <w:p w:rsidR="000729A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 xml:space="preserve">Growing our economy remains a top priority.  I supported the comprehensive tax reform bill because it will help lower- and middle-income families keep more of their hard-earned money; boost the economy; and encourage businesses, both small and large, to grow and create jobs here in Maine and around the country.  This legislation contains key provisions I authored that are important to Mainers, including preserving the deduction </w:t>
      </w:r>
    </w:p>
    <w:p w:rsidR="000729A0" w:rsidRPr="00A000B3" w:rsidRDefault="000729A0" w:rsidP="00D601E0">
      <w:pPr>
        <w:spacing w:after="120"/>
        <w:rPr>
          <w:rFonts w:ascii="Arial" w:eastAsiaTheme="minorHAnsi" w:hAnsi="Arial" w:cs="Arial"/>
          <w:sz w:val="18"/>
          <w:szCs w:val="18"/>
        </w:rPr>
      </w:pPr>
    </w:p>
    <w:p w:rsidR="000729A0" w:rsidRPr="00A000B3" w:rsidRDefault="000729A0" w:rsidP="00D601E0">
      <w:pPr>
        <w:spacing w:after="120"/>
        <w:rPr>
          <w:rFonts w:ascii="Arial" w:eastAsiaTheme="minorHAnsi" w:hAnsi="Arial" w:cs="Arial"/>
          <w:sz w:val="18"/>
          <w:szCs w:val="18"/>
        </w:rPr>
      </w:pPr>
    </w:p>
    <w:p w:rsidR="000729A0" w:rsidRPr="00A000B3" w:rsidRDefault="000729A0" w:rsidP="00D601E0">
      <w:pPr>
        <w:spacing w:after="120"/>
        <w:rPr>
          <w:rFonts w:ascii="Arial" w:eastAsiaTheme="minorHAnsi" w:hAnsi="Arial" w:cs="Arial"/>
          <w:sz w:val="18"/>
          <w:szCs w:val="18"/>
        </w:rPr>
      </w:pPr>
    </w:p>
    <w:p w:rsidR="000729A0" w:rsidRPr="00A000B3" w:rsidRDefault="000729A0" w:rsidP="00D601E0">
      <w:pPr>
        <w:spacing w:after="120"/>
        <w:rPr>
          <w:rFonts w:ascii="Arial" w:eastAsiaTheme="minorHAnsi" w:hAnsi="Arial" w:cs="Arial"/>
          <w:sz w:val="18"/>
          <w:szCs w:val="18"/>
        </w:rPr>
      </w:pPr>
    </w:p>
    <w:p w:rsidR="00D601E0" w:rsidRPr="00A000B3" w:rsidRDefault="00D601E0" w:rsidP="00D601E0">
      <w:pPr>
        <w:spacing w:after="120"/>
        <w:rPr>
          <w:rFonts w:ascii="Arial" w:eastAsiaTheme="minorHAnsi" w:hAnsi="Arial" w:cs="Arial"/>
          <w:sz w:val="18"/>
          <w:szCs w:val="18"/>
        </w:rPr>
      </w:pPr>
      <w:proofErr w:type="gramStart"/>
      <w:r w:rsidRPr="00A000B3">
        <w:rPr>
          <w:rFonts w:ascii="Arial" w:eastAsiaTheme="minorHAnsi" w:hAnsi="Arial" w:cs="Arial"/>
          <w:sz w:val="18"/>
          <w:szCs w:val="18"/>
        </w:rPr>
        <w:t>for</w:t>
      </w:r>
      <w:proofErr w:type="gramEnd"/>
      <w:r w:rsidRPr="00A000B3">
        <w:rPr>
          <w:rFonts w:ascii="Arial" w:eastAsiaTheme="minorHAnsi" w:hAnsi="Arial" w:cs="Arial"/>
          <w:sz w:val="18"/>
          <w:szCs w:val="18"/>
        </w:rPr>
        <w:t xml:space="preserve"> state and local taxes, expanding the deduction for medical expenses, and enabling public employees such as firefighters, teachers, and police officers, as well as clergy and employees of nonprofits, to make “catch-up” contributions to their retirement accounts.  I led the effort to ensure that the tax cut will not trigger automatic budget cuts to Medicare or any other programs.</w:t>
      </w:r>
    </w:p>
    <w:p w:rsidR="00D601E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A Maine value that always guides me is our unsurpassed work ethic.  As of December 2017, I have cast more than 6,500 consecutive votes, continuing my record of never missing a roll-call vote since my Senate service began in 1997.</w:t>
      </w:r>
    </w:p>
    <w:p w:rsidR="00D601E0" w:rsidRPr="00A000B3" w:rsidRDefault="00D601E0" w:rsidP="00D601E0">
      <w:pPr>
        <w:spacing w:after="120"/>
        <w:rPr>
          <w:rFonts w:ascii="Arial" w:eastAsiaTheme="minorHAnsi" w:hAnsi="Arial" w:cs="Arial"/>
          <w:sz w:val="18"/>
          <w:szCs w:val="18"/>
        </w:rPr>
      </w:pPr>
      <w:r w:rsidRPr="00A000B3">
        <w:rPr>
          <w:rFonts w:ascii="Arial" w:eastAsiaTheme="minorHAnsi" w:hAnsi="Arial" w:cs="Arial"/>
          <w:sz w:val="18"/>
          <w:szCs w:val="18"/>
        </w:rPr>
        <w:t xml:space="preserve">I appreciate the opportunity to serve </w:t>
      </w:r>
      <w:r w:rsidR="00B67461" w:rsidRPr="00A000B3">
        <w:rPr>
          <w:rFonts w:ascii="Arial" w:eastAsiaTheme="minorHAnsi" w:hAnsi="Arial" w:cs="Arial"/>
          <w:sz w:val="18"/>
          <w:szCs w:val="18"/>
        </w:rPr>
        <w:t>Oxford</w:t>
      </w:r>
      <w:r w:rsidR="00343E86" w:rsidRPr="00A000B3">
        <w:rPr>
          <w:rFonts w:ascii="Arial" w:eastAsiaTheme="minorHAnsi" w:hAnsi="Arial" w:cs="Arial"/>
          <w:sz w:val="18"/>
          <w:szCs w:val="18"/>
        </w:rPr>
        <w:t xml:space="preserve"> County</w:t>
      </w:r>
      <w:r w:rsidR="00FA3BE0" w:rsidRPr="00A000B3">
        <w:rPr>
          <w:rFonts w:ascii="Arial" w:eastAsiaTheme="minorHAnsi" w:hAnsi="Arial" w:cs="Arial"/>
          <w:sz w:val="18"/>
          <w:szCs w:val="18"/>
        </w:rPr>
        <w:t xml:space="preserve"> </w:t>
      </w:r>
      <w:r w:rsidRPr="00A000B3">
        <w:rPr>
          <w:rFonts w:ascii="Arial" w:eastAsiaTheme="minorHAnsi" w:hAnsi="Arial" w:cs="Arial"/>
          <w:sz w:val="18"/>
          <w:szCs w:val="18"/>
        </w:rPr>
        <w:t xml:space="preserve">and Maine in the United States Senate.  If ever I can be of assistance to you, please contact my </w:t>
      </w:r>
      <w:r w:rsidR="00B67461" w:rsidRPr="00A000B3">
        <w:rPr>
          <w:rFonts w:ascii="Arial" w:eastAsiaTheme="minorHAnsi" w:hAnsi="Arial" w:cs="Arial"/>
          <w:sz w:val="18"/>
          <w:szCs w:val="18"/>
        </w:rPr>
        <w:t>Lewiston</w:t>
      </w:r>
      <w:r w:rsidR="00343E86" w:rsidRPr="00A000B3">
        <w:rPr>
          <w:rFonts w:ascii="Arial" w:eastAsiaTheme="minorHAnsi" w:hAnsi="Arial" w:cs="Arial"/>
          <w:sz w:val="18"/>
          <w:szCs w:val="18"/>
        </w:rPr>
        <w:t xml:space="preserve"> office</w:t>
      </w:r>
      <w:r w:rsidR="00FE4B05" w:rsidRPr="00A000B3">
        <w:rPr>
          <w:rFonts w:ascii="Arial" w:eastAsiaTheme="minorHAnsi" w:hAnsi="Arial" w:cs="Arial"/>
          <w:sz w:val="18"/>
          <w:szCs w:val="18"/>
        </w:rPr>
        <w:t xml:space="preserve"> at </w:t>
      </w:r>
      <w:r w:rsidR="00385829" w:rsidRPr="00A000B3">
        <w:rPr>
          <w:rFonts w:ascii="Arial" w:eastAsiaTheme="minorHAnsi" w:hAnsi="Arial" w:cs="Arial"/>
          <w:sz w:val="18"/>
          <w:szCs w:val="18"/>
        </w:rPr>
        <w:t>207-</w:t>
      </w:r>
      <w:r w:rsidR="00B67461" w:rsidRPr="00A000B3">
        <w:rPr>
          <w:rFonts w:ascii="Arial" w:eastAsiaTheme="minorHAnsi" w:hAnsi="Arial" w:cs="Arial"/>
          <w:sz w:val="18"/>
          <w:szCs w:val="18"/>
        </w:rPr>
        <w:t>784-6969</w:t>
      </w:r>
      <w:r w:rsidR="00082FBF" w:rsidRPr="00A000B3">
        <w:rPr>
          <w:rFonts w:ascii="Arial" w:eastAsiaTheme="minorHAnsi" w:hAnsi="Arial" w:cs="Arial"/>
          <w:sz w:val="18"/>
          <w:szCs w:val="18"/>
        </w:rPr>
        <w:t xml:space="preserve"> </w:t>
      </w:r>
      <w:r w:rsidRPr="00A000B3">
        <w:rPr>
          <w:rFonts w:ascii="Arial" w:eastAsiaTheme="minorHAnsi" w:hAnsi="Arial" w:cs="Arial"/>
          <w:sz w:val="18"/>
          <w:szCs w:val="18"/>
        </w:rPr>
        <w:t>or visit my website at www.collins.senate.gov.  May 2018 be a good year for you, your family, your community, and our state.</w:t>
      </w:r>
    </w:p>
    <w:p w:rsidR="001E2D28" w:rsidRPr="00A000B3" w:rsidRDefault="001E2D28" w:rsidP="0003652D">
      <w:pPr>
        <w:pStyle w:val="NoSpacing"/>
        <w:ind w:left="4320" w:firstLine="720"/>
        <w:rPr>
          <w:rFonts w:ascii="Arial" w:hAnsi="Arial" w:cs="Arial"/>
          <w:sz w:val="18"/>
          <w:szCs w:val="18"/>
        </w:rPr>
      </w:pPr>
      <w:r w:rsidRPr="00A000B3">
        <w:rPr>
          <w:rFonts w:ascii="Arial" w:hAnsi="Arial" w:cs="Arial"/>
          <w:sz w:val="18"/>
          <w:szCs w:val="18"/>
        </w:rPr>
        <w:t>Sincerely</w:t>
      </w:r>
      <w:r w:rsidR="00D601E0" w:rsidRPr="00A000B3">
        <w:rPr>
          <w:rFonts w:ascii="Arial" w:hAnsi="Arial" w:cs="Arial"/>
          <w:sz w:val="18"/>
          <w:szCs w:val="18"/>
        </w:rPr>
        <w:t>,</w:t>
      </w:r>
      <w:r w:rsidRPr="00A000B3">
        <w:rPr>
          <w:rFonts w:ascii="Arial" w:hAnsi="Arial" w:cs="Arial"/>
          <w:sz w:val="18"/>
          <w:szCs w:val="18"/>
        </w:rPr>
        <w:t xml:space="preserve"> </w:t>
      </w:r>
    </w:p>
    <w:p w:rsidR="001E2D28" w:rsidRPr="00A000B3" w:rsidRDefault="00D601E0" w:rsidP="001E2D28">
      <w:pPr>
        <w:pStyle w:val="NoSpacing"/>
        <w:rPr>
          <w:rFonts w:ascii="Arial" w:hAnsi="Arial" w:cs="Arial"/>
          <w:sz w:val="18"/>
          <w:szCs w:val="18"/>
        </w:rPr>
      </w:pPr>
      <w:r w:rsidRPr="00A000B3">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3162300</wp:posOffset>
            </wp:positionH>
            <wp:positionV relativeFrom="paragraph">
              <wp:posOffset>3810</wp:posOffset>
            </wp:positionV>
            <wp:extent cx="2100580" cy="323850"/>
            <wp:effectExtent l="0" t="0" r="0" b="0"/>
            <wp:wrapNone/>
            <wp:docPr id="1" name="Picture 0" descr="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PNG"/>
                    <pic:cNvPicPr/>
                  </pic:nvPicPr>
                  <pic:blipFill>
                    <a:blip r:embed="rId7" cstate="print"/>
                    <a:stretch>
                      <a:fillRect/>
                    </a:stretch>
                  </pic:blipFill>
                  <pic:spPr>
                    <a:xfrm>
                      <a:off x="0" y="0"/>
                      <a:ext cx="2100580" cy="323850"/>
                    </a:xfrm>
                    <a:prstGeom prst="rect">
                      <a:avLst/>
                    </a:prstGeom>
                  </pic:spPr>
                </pic:pic>
              </a:graphicData>
            </a:graphic>
            <wp14:sizeRelH relativeFrom="margin">
              <wp14:pctWidth>0</wp14:pctWidth>
            </wp14:sizeRelH>
            <wp14:sizeRelV relativeFrom="margin">
              <wp14:pctHeight>0</wp14:pctHeight>
            </wp14:sizeRelV>
          </wp:anchor>
        </w:drawing>
      </w:r>
    </w:p>
    <w:p w:rsidR="001E2D28" w:rsidRDefault="001E2D28" w:rsidP="001E2D28">
      <w:pPr>
        <w:pStyle w:val="NoSpacing"/>
        <w:ind w:left="4320"/>
        <w:rPr>
          <w:rFonts w:ascii="Arial" w:hAnsi="Arial" w:cs="Arial"/>
          <w:sz w:val="18"/>
          <w:szCs w:val="18"/>
        </w:rPr>
      </w:pPr>
    </w:p>
    <w:p w:rsidR="00A000B3" w:rsidRPr="00A000B3" w:rsidRDefault="00A000B3" w:rsidP="001E2D28">
      <w:pPr>
        <w:pStyle w:val="NoSpacing"/>
        <w:ind w:left="4320"/>
        <w:rPr>
          <w:rFonts w:ascii="Arial" w:hAnsi="Arial" w:cs="Arial"/>
          <w:sz w:val="18"/>
          <w:szCs w:val="18"/>
        </w:rPr>
      </w:pPr>
    </w:p>
    <w:p w:rsidR="00E56483" w:rsidRPr="00A000B3" w:rsidRDefault="001E2D28" w:rsidP="00E56483">
      <w:pPr>
        <w:pStyle w:val="NoSpacing"/>
        <w:ind w:left="4320" w:firstLine="720"/>
        <w:rPr>
          <w:rFonts w:ascii="Arial" w:hAnsi="Arial" w:cs="Arial"/>
          <w:sz w:val="18"/>
          <w:szCs w:val="18"/>
        </w:rPr>
      </w:pPr>
      <w:r w:rsidRPr="00A000B3">
        <w:rPr>
          <w:rFonts w:ascii="Arial" w:hAnsi="Arial" w:cs="Arial"/>
          <w:sz w:val="18"/>
          <w:szCs w:val="18"/>
        </w:rPr>
        <w:t>Susan M. Collins</w:t>
      </w:r>
      <w:r w:rsidR="00E56483" w:rsidRPr="00A000B3">
        <w:rPr>
          <w:rFonts w:ascii="Arial" w:hAnsi="Arial" w:cs="Arial"/>
          <w:sz w:val="18"/>
          <w:szCs w:val="18"/>
        </w:rPr>
        <w:t xml:space="preserve"> </w:t>
      </w:r>
    </w:p>
    <w:p w:rsidR="001E2D28" w:rsidRPr="00A000B3" w:rsidRDefault="001E2D28" w:rsidP="00E56483">
      <w:pPr>
        <w:pStyle w:val="NoSpacing"/>
        <w:ind w:left="4320" w:firstLine="720"/>
        <w:rPr>
          <w:rFonts w:ascii="Arial" w:hAnsi="Arial" w:cs="Arial"/>
          <w:sz w:val="18"/>
          <w:szCs w:val="18"/>
        </w:rPr>
      </w:pPr>
      <w:r w:rsidRPr="00A000B3">
        <w:rPr>
          <w:rFonts w:ascii="Arial" w:hAnsi="Arial" w:cs="Arial"/>
          <w:sz w:val="18"/>
          <w:szCs w:val="18"/>
        </w:rPr>
        <w:t>United States Senator</w:t>
      </w:r>
    </w:p>
    <w:sectPr w:rsidR="001E2D28" w:rsidRPr="00A000B3" w:rsidSect="000729A0">
      <w:headerReference w:type="even" r:id="rId8"/>
      <w:footerReference w:type="default" r:id="rId9"/>
      <w:footerReference w:type="first" r:id="rId10"/>
      <w:pgSz w:w="12240" w:h="15840" w:code="1"/>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C1" w:rsidRDefault="002459C1" w:rsidP="00A63A79">
      <w:r>
        <w:separator/>
      </w:r>
    </w:p>
  </w:endnote>
  <w:endnote w:type="continuationSeparator" w:id="0">
    <w:p w:rsidR="002459C1" w:rsidRDefault="002459C1" w:rsidP="00A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79" w:rsidRPr="00A63A79" w:rsidRDefault="00A63A79">
    <w:pPr>
      <w:pStyle w:val="Footer"/>
      <w:jc w:val="center"/>
    </w:pPr>
  </w:p>
  <w:p w:rsidR="00A63A79" w:rsidRDefault="00A63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sdtContent>
      <w:p w:rsidR="005B4481" w:rsidRDefault="00A63A79">
        <w:pPr>
          <w:pStyle w:val="Footer"/>
          <w:jc w:val="center"/>
        </w:pPr>
        <w:r>
          <w:t xml:space="preserve">Page </w:t>
        </w:r>
        <w:r w:rsidR="007F2527">
          <w:rPr>
            <w:b/>
            <w:bCs/>
            <w:sz w:val="24"/>
            <w:szCs w:val="24"/>
          </w:rPr>
          <w:fldChar w:fldCharType="begin"/>
        </w:r>
        <w:r>
          <w:rPr>
            <w:b/>
            <w:bCs/>
          </w:rPr>
          <w:instrText xml:space="preserve"> PAGE </w:instrText>
        </w:r>
        <w:r w:rsidR="007F2527">
          <w:rPr>
            <w:b/>
            <w:bCs/>
            <w:sz w:val="24"/>
            <w:szCs w:val="24"/>
          </w:rPr>
          <w:fldChar w:fldCharType="separate"/>
        </w:r>
        <w:r>
          <w:rPr>
            <w:b/>
            <w:bCs/>
            <w:noProof/>
          </w:rPr>
          <w:t>1</w:t>
        </w:r>
        <w:r w:rsidR="007F2527">
          <w:rPr>
            <w:b/>
            <w:bCs/>
            <w:sz w:val="24"/>
            <w:szCs w:val="24"/>
          </w:rPr>
          <w:fldChar w:fldCharType="end"/>
        </w:r>
        <w:r>
          <w:t xml:space="preserve"> of </w:t>
        </w:r>
        <w:r w:rsidR="007F2527">
          <w:rPr>
            <w:b/>
            <w:bCs/>
            <w:sz w:val="24"/>
            <w:szCs w:val="24"/>
          </w:rPr>
          <w:fldChar w:fldCharType="begin"/>
        </w:r>
        <w:r>
          <w:rPr>
            <w:b/>
            <w:bCs/>
          </w:rPr>
          <w:instrText xml:space="preserve"> NUMPAGES  </w:instrText>
        </w:r>
        <w:r w:rsidR="007F2527">
          <w:rPr>
            <w:b/>
            <w:bCs/>
            <w:sz w:val="24"/>
            <w:szCs w:val="24"/>
          </w:rPr>
          <w:fldChar w:fldCharType="separate"/>
        </w:r>
        <w:r w:rsidR="008A29A9">
          <w:rPr>
            <w:b/>
            <w:bCs/>
            <w:noProof/>
          </w:rPr>
          <w:t>1</w:t>
        </w:r>
        <w:r w:rsidR="007F2527">
          <w:rPr>
            <w:b/>
            <w:bCs/>
            <w:sz w:val="24"/>
            <w:szCs w:val="24"/>
          </w:rPr>
          <w:fldChar w:fldCharType="end"/>
        </w:r>
      </w:p>
    </w:sdtContent>
  </w:sdt>
  <w:p w:rsidR="00081510" w:rsidRDefault="002459C1" w:rsidP="00A33600">
    <w:pPr>
      <w:pStyle w:val="Footer"/>
      <w:tabs>
        <w:tab w:val="clear" w:pos="4320"/>
        <w:tab w:val="clear" w:pos="8640"/>
        <w:tab w:val="left" w:pos="63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C1" w:rsidRDefault="002459C1" w:rsidP="00A63A79">
      <w:r>
        <w:separator/>
      </w:r>
    </w:p>
  </w:footnote>
  <w:footnote w:type="continuationSeparator" w:id="0">
    <w:p w:rsidR="002459C1" w:rsidRDefault="002459C1" w:rsidP="00A63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B9" w:rsidRDefault="007F2527" w:rsidP="000D06C3">
    <w:pPr>
      <w:pStyle w:val="Header"/>
      <w:framePr w:wrap="around" w:vAnchor="text" w:hAnchor="margin" w:xAlign="center" w:y="1"/>
      <w:rPr>
        <w:rStyle w:val="PageNumber"/>
      </w:rPr>
    </w:pPr>
    <w:r>
      <w:rPr>
        <w:rStyle w:val="PageNumber"/>
      </w:rPr>
      <w:fldChar w:fldCharType="begin"/>
    </w:r>
    <w:r w:rsidR="00A63A79">
      <w:rPr>
        <w:rStyle w:val="PageNumber"/>
      </w:rPr>
      <w:instrText xml:space="preserve">PAGE  </w:instrText>
    </w:r>
    <w:r>
      <w:rPr>
        <w:rStyle w:val="PageNumber"/>
      </w:rPr>
      <w:fldChar w:fldCharType="separate"/>
    </w:r>
    <w:r w:rsidR="00A63A79">
      <w:rPr>
        <w:rStyle w:val="PageNumber"/>
        <w:noProof/>
      </w:rPr>
      <w:t>2</w:t>
    </w:r>
    <w:r>
      <w:rPr>
        <w:rStyle w:val="PageNumber"/>
      </w:rPr>
      <w:fldChar w:fldCharType="end"/>
    </w:r>
  </w:p>
  <w:p w:rsidR="00BF3DB9" w:rsidRDefault="00245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79"/>
    <w:rsid w:val="00001A99"/>
    <w:rsid w:val="00004E97"/>
    <w:rsid w:val="00005E7F"/>
    <w:rsid w:val="0003652D"/>
    <w:rsid w:val="000729A0"/>
    <w:rsid w:val="00082FBF"/>
    <w:rsid w:val="000944E8"/>
    <w:rsid w:val="000C2AF8"/>
    <w:rsid w:val="000E1AFD"/>
    <w:rsid w:val="000E5BC6"/>
    <w:rsid w:val="000F77B3"/>
    <w:rsid w:val="00105956"/>
    <w:rsid w:val="00125ADC"/>
    <w:rsid w:val="00155CB4"/>
    <w:rsid w:val="001B1948"/>
    <w:rsid w:val="001D35B4"/>
    <w:rsid w:val="001D7B34"/>
    <w:rsid w:val="001E143B"/>
    <w:rsid w:val="001E2D28"/>
    <w:rsid w:val="0021268C"/>
    <w:rsid w:val="00232AF7"/>
    <w:rsid w:val="002459C1"/>
    <w:rsid w:val="00255A9C"/>
    <w:rsid w:val="0028070F"/>
    <w:rsid w:val="002808EE"/>
    <w:rsid w:val="002B54A7"/>
    <w:rsid w:val="00302C54"/>
    <w:rsid w:val="00314B7A"/>
    <w:rsid w:val="00320BC0"/>
    <w:rsid w:val="00343E86"/>
    <w:rsid w:val="00385829"/>
    <w:rsid w:val="003A4021"/>
    <w:rsid w:val="003B5AC9"/>
    <w:rsid w:val="003D03E4"/>
    <w:rsid w:val="003D4C41"/>
    <w:rsid w:val="003D689B"/>
    <w:rsid w:val="003E0348"/>
    <w:rsid w:val="004140A3"/>
    <w:rsid w:val="00422BAA"/>
    <w:rsid w:val="004479C7"/>
    <w:rsid w:val="00453309"/>
    <w:rsid w:val="00473460"/>
    <w:rsid w:val="00555770"/>
    <w:rsid w:val="00570DD2"/>
    <w:rsid w:val="00597004"/>
    <w:rsid w:val="005A67A5"/>
    <w:rsid w:val="005B71DA"/>
    <w:rsid w:val="005C5481"/>
    <w:rsid w:val="005D3173"/>
    <w:rsid w:val="00644612"/>
    <w:rsid w:val="0065670C"/>
    <w:rsid w:val="00687E45"/>
    <w:rsid w:val="00692B5E"/>
    <w:rsid w:val="006A13A2"/>
    <w:rsid w:val="006E4AE0"/>
    <w:rsid w:val="006F40CE"/>
    <w:rsid w:val="00700BDD"/>
    <w:rsid w:val="0070737E"/>
    <w:rsid w:val="007312B7"/>
    <w:rsid w:val="00741720"/>
    <w:rsid w:val="007518BB"/>
    <w:rsid w:val="00792D0C"/>
    <w:rsid w:val="007943EA"/>
    <w:rsid w:val="007E0763"/>
    <w:rsid w:val="007E08A7"/>
    <w:rsid w:val="007F2527"/>
    <w:rsid w:val="00805D51"/>
    <w:rsid w:val="00862524"/>
    <w:rsid w:val="00863200"/>
    <w:rsid w:val="008A29A9"/>
    <w:rsid w:val="008A65CB"/>
    <w:rsid w:val="0090644E"/>
    <w:rsid w:val="00922C30"/>
    <w:rsid w:val="00973380"/>
    <w:rsid w:val="00997B3D"/>
    <w:rsid w:val="009D301A"/>
    <w:rsid w:val="009F4B74"/>
    <w:rsid w:val="00A000B3"/>
    <w:rsid w:val="00A2486C"/>
    <w:rsid w:val="00A63574"/>
    <w:rsid w:val="00A63A79"/>
    <w:rsid w:val="00AB5D5A"/>
    <w:rsid w:val="00AC4117"/>
    <w:rsid w:val="00B151CB"/>
    <w:rsid w:val="00B41A36"/>
    <w:rsid w:val="00B508D9"/>
    <w:rsid w:val="00B55858"/>
    <w:rsid w:val="00B67461"/>
    <w:rsid w:val="00B82650"/>
    <w:rsid w:val="00BB765E"/>
    <w:rsid w:val="00BD44C0"/>
    <w:rsid w:val="00BF1FBE"/>
    <w:rsid w:val="00C14CFC"/>
    <w:rsid w:val="00C22B1B"/>
    <w:rsid w:val="00C338AB"/>
    <w:rsid w:val="00C47D96"/>
    <w:rsid w:val="00C854A0"/>
    <w:rsid w:val="00C873AD"/>
    <w:rsid w:val="00C97879"/>
    <w:rsid w:val="00CC72A3"/>
    <w:rsid w:val="00CE70CC"/>
    <w:rsid w:val="00D601E0"/>
    <w:rsid w:val="00D84C60"/>
    <w:rsid w:val="00D97CE2"/>
    <w:rsid w:val="00DD106C"/>
    <w:rsid w:val="00DE2A17"/>
    <w:rsid w:val="00E17001"/>
    <w:rsid w:val="00E1748A"/>
    <w:rsid w:val="00E44727"/>
    <w:rsid w:val="00E56483"/>
    <w:rsid w:val="00E567FF"/>
    <w:rsid w:val="00E767D9"/>
    <w:rsid w:val="00EA4A09"/>
    <w:rsid w:val="00EA58CD"/>
    <w:rsid w:val="00EE43A3"/>
    <w:rsid w:val="00EE5A7F"/>
    <w:rsid w:val="00F52684"/>
    <w:rsid w:val="00FA3BE0"/>
    <w:rsid w:val="00FD2AE9"/>
    <w:rsid w:val="00FE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9142F-74DB-4865-8E11-7C46ADF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7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117"/>
    <w:pPr>
      <w:spacing w:after="0" w:line="240" w:lineRule="auto"/>
    </w:pPr>
  </w:style>
  <w:style w:type="paragraph" w:styleId="Header">
    <w:name w:val="header"/>
    <w:basedOn w:val="Normal"/>
    <w:link w:val="HeaderChar"/>
    <w:rsid w:val="00A63A79"/>
    <w:pPr>
      <w:tabs>
        <w:tab w:val="center" w:pos="4320"/>
        <w:tab w:val="right" w:pos="8640"/>
      </w:tabs>
    </w:pPr>
  </w:style>
  <w:style w:type="character" w:customStyle="1" w:styleId="HeaderChar">
    <w:name w:val="Header Char"/>
    <w:basedOn w:val="DefaultParagraphFont"/>
    <w:link w:val="Header"/>
    <w:rsid w:val="00A63A79"/>
    <w:rPr>
      <w:rFonts w:ascii="Times New Roman" w:eastAsia="Times New Roman" w:hAnsi="Times New Roman" w:cs="Times New Roman"/>
      <w:sz w:val="20"/>
      <w:szCs w:val="20"/>
    </w:rPr>
  </w:style>
  <w:style w:type="paragraph" w:styleId="Footer">
    <w:name w:val="footer"/>
    <w:basedOn w:val="Normal"/>
    <w:link w:val="FooterChar"/>
    <w:uiPriority w:val="99"/>
    <w:rsid w:val="00A63A79"/>
    <w:pPr>
      <w:tabs>
        <w:tab w:val="center" w:pos="4320"/>
        <w:tab w:val="right" w:pos="8640"/>
      </w:tabs>
    </w:pPr>
  </w:style>
  <w:style w:type="character" w:customStyle="1" w:styleId="FooterChar">
    <w:name w:val="Footer Char"/>
    <w:basedOn w:val="DefaultParagraphFont"/>
    <w:link w:val="Footer"/>
    <w:uiPriority w:val="99"/>
    <w:rsid w:val="00A63A79"/>
    <w:rPr>
      <w:rFonts w:ascii="Times New Roman" w:eastAsia="Times New Roman" w:hAnsi="Times New Roman" w:cs="Times New Roman"/>
      <w:sz w:val="20"/>
      <w:szCs w:val="20"/>
    </w:rPr>
  </w:style>
  <w:style w:type="character" w:styleId="PageNumber">
    <w:name w:val="page number"/>
    <w:basedOn w:val="DefaultParagraphFont"/>
    <w:rsid w:val="00A63A79"/>
  </w:style>
  <w:style w:type="paragraph" w:styleId="NormalWeb">
    <w:name w:val="Normal (Web)"/>
    <w:basedOn w:val="Normal"/>
    <w:uiPriority w:val="99"/>
    <w:unhideWhenUsed/>
    <w:rsid w:val="00A63A79"/>
    <w:pPr>
      <w:autoSpaceDE/>
      <w:autoSpaceDN/>
      <w:adjustRightInd/>
      <w:spacing w:before="100" w:beforeAutospacing="1" w:after="100" w:afterAutospacing="1"/>
    </w:pPr>
    <w:rPr>
      <w:sz w:val="24"/>
      <w:szCs w:val="24"/>
    </w:rPr>
  </w:style>
  <w:style w:type="character" w:styleId="Hyperlink">
    <w:name w:val="Hyperlink"/>
    <w:rsid w:val="00A63A79"/>
    <w:rPr>
      <w:color w:val="0000FF"/>
      <w:u w:val="single"/>
    </w:rPr>
  </w:style>
  <w:style w:type="paragraph" w:customStyle="1" w:styleId="ParaAttribute12">
    <w:name w:val="ParaAttribute12"/>
    <w:rsid w:val="00A63A7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styleId="BalloonText">
    <w:name w:val="Balloon Text"/>
    <w:basedOn w:val="Normal"/>
    <w:link w:val="BalloonTextChar"/>
    <w:uiPriority w:val="99"/>
    <w:semiHidden/>
    <w:unhideWhenUsed/>
    <w:rsid w:val="001E2D28"/>
    <w:rPr>
      <w:rFonts w:ascii="Tahoma" w:hAnsi="Tahoma" w:cs="Tahoma"/>
      <w:sz w:val="16"/>
      <w:szCs w:val="16"/>
    </w:rPr>
  </w:style>
  <w:style w:type="character" w:customStyle="1" w:styleId="BalloonTextChar">
    <w:name w:val="Balloon Text Char"/>
    <w:basedOn w:val="DefaultParagraphFont"/>
    <w:link w:val="BalloonText"/>
    <w:uiPriority w:val="99"/>
    <w:semiHidden/>
    <w:rsid w:val="001E2D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Andover4</cp:lastModifiedBy>
  <cp:revision>2</cp:revision>
  <cp:lastPrinted>2016-01-12T16:32:00Z</cp:lastPrinted>
  <dcterms:created xsi:type="dcterms:W3CDTF">2018-01-10T20:54:00Z</dcterms:created>
  <dcterms:modified xsi:type="dcterms:W3CDTF">2018-01-10T20:54:00Z</dcterms:modified>
</cp:coreProperties>
</file>